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92E19B" w14:textId="0CD302E0" w:rsidR="00C55577" w:rsidRDefault="00146447" w:rsidP="006D24D5">
      <w:pPr>
        <w:spacing w:line="240" w:lineRule="exact"/>
        <w:jc w:val="center"/>
        <w:rPr>
          <w:rFonts w:ascii="HGSｺﾞｼｯｸM" w:eastAsia="HGSｺﾞｼｯｸM"/>
          <w:sz w:val="24"/>
          <w:szCs w:val="24"/>
        </w:rPr>
      </w:pPr>
      <w:r w:rsidRPr="00B23C5B">
        <w:rPr>
          <w:rFonts w:ascii="HGSｺﾞｼｯｸM" w:eastAsia="HGSｺﾞｼｯｸM" w:hAnsi="ＭＳ ゴシック" w:cs="Times New Roman"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21F736" wp14:editId="3015900F">
                <wp:simplePos x="0" y="0"/>
                <wp:positionH relativeFrom="column">
                  <wp:posOffset>0</wp:posOffset>
                </wp:positionH>
                <wp:positionV relativeFrom="paragraph">
                  <wp:posOffset>45085</wp:posOffset>
                </wp:positionV>
                <wp:extent cx="1019175" cy="333375"/>
                <wp:effectExtent l="0" t="0" r="28575" b="28575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8F2301" w14:textId="708D9F67" w:rsidR="00146447" w:rsidRPr="00B23C5B" w:rsidRDefault="00146447" w:rsidP="00146447">
                            <w:pPr>
                              <w:rPr>
                                <w:rFonts w:ascii="HGSｺﾞｼｯｸM" w:eastAsia="HGSｺﾞｼｯｸM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</w:rPr>
                              <w:t>別添案３－①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21F73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3.55pt;width:80.25pt;height:26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">
                <v:textbox>
                  <w:txbxContent>
                    <w:p w14:paraId="548F2301" w14:textId="708D9F67" w:rsidR="00146447" w:rsidRPr="00B23C5B" w:rsidRDefault="00146447" w:rsidP="00146447">
                      <w:pPr>
                        <w:rPr>
                          <w:rFonts w:ascii="HGSｺﾞｼｯｸM" w:eastAsia="HGSｺﾞｼｯｸM"/>
                        </w:rPr>
                      </w:pPr>
                      <w:r>
                        <w:rPr>
                          <w:rFonts w:ascii="HGSｺﾞｼｯｸM" w:eastAsia="HGSｺﾞｼｯｸM" w:hint="eastAsia"/>
                        </w:rPr>
                        <w:t>別添案３</w:t>
                      </w:r>
                      <w:r>
                        <w:rPr>
                          <w:rFonts w:ascii="HGSｺﾞｼｯｸM" w:eastAsia="HGSｺﾞｼｯｸM" w:hint="eastAsia"/>
                        </w:rPr>
                        <w:t>－</w:t>
                      </w:r>
                      <w:r>
                        <w:rPr>
                          <w:rFonts w:ascii="HGSｺﾞｼｯｸM" w:eastAsia="HGSｺﾞｼｯｸM" w:hint="eastAsia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</w:p>
    <w:p w14:paraId="518E7160" w14:textId="77777777" w:rsidR="00146447" w:rsidRDefault="00146447" w:rsidP="006D24D5">
      <w:pPr>
        <w:spacing w:line="240" w:lineRule="exact"/>
        <w:jc w:val="center"/>
        <w:rPr>
          <w:rFonts w:ascii="HGSｺﾞｼｯｸM" w:eastAsia="HGSｺﾞｼｯｸM"/>
          <w:sz w:val="24"/>
          <w:szCs w:val="24"/>
        </w:rPr>
      </w:pPr>
    </w:p>
    <w:p w14:paraId="54F3C12B" w14:textId="77777777" w:rsidR="00D4304B" w:rsidRPr="00005D9E" w:rsidRDefault="00D4304B" w:rsidP="006D24D5">
      <w:pPr>
        <w:spacing w:line="240" w:lineRule="exact"/>
        <w:jc w:val="center"/>
        <w:rPr>
          <w:rFonts w:ascii="HGSｺﾞｼｯｸM" w:eastAsia="HGSｺﾞｼｯｸM"/>
          <w:sz w:val="22"/>
        </w:rPr>
      </w:pPr>
      <w:bookmarkStart w:id="0" w:name="_Hlk80358626"/>
      <w:r w:rsidRPr="00005D9E">
        <w:rPr>
          <w:rFonts w:ascii="HGSｺﾞｼｯｸM" w:eastAsia="HGSｺﾞｼｯｸM" w:hint="eastAsia"/>
          <w:sz w:val="22"/>
        </w:rPr>
        <w:t>社会課題の解決に向けた企業連携型開発支援事業</w:t>
      </w:r>
    </w:p>
    <w:bookmarkEnd w:id="0"/>
    <w:p w14:paraId="3FBCD544" w14:textId="426B728B" w:rsidR="006D24D5" w:rsidRPr="00005D9E" w:rsidRDefault="00D4304B" w:rsidP="006D24D5">
      <w:pPr>
        <w:spacing w:line="240" w:lineRule="exact"/>
        <w:jc w:val="center"/>
        <w:rPr>
          <w:rFonts w:ascii="HGSｺﾞｼｯｸM" w:eastAsia="HGSｺﾞｼｯｸM"/>
          <w:sz w:val="22"/>
        </w:rPr>
      </w:pPr>
      <w:r w:rsidRPr="00005D9E">
        <w:rPr>
          <w:rFonts w:ascii="HGSｺﾞｼｯｸM" w:eastAsia="HGSｺﾞｼｯｸM" w:hint="eastAsia"/>
          <w:sz w:val="22"/>
        </w:rPr>
        <w:t>受託業者</w:t>
      </w:r>
      <w:r w:rsidR="008A1F8B" w:rsidRPr="00005D9E">
        <w:rPr>
          <w:rFonts w:ascii="HGSｺﾞｼｯｸM" w:eastAsia="HGSｺﾞｼｯｸM" w:hint="eastAsia"/>
          <w:sz w:val="22"/>
        </w:rPr>
        <w:t>選定審査会</w:t>
      </w:r>
      <w:r w:rsidR="00BA24BF" w:rsidRPr="00005D9E">
        <w:rPr>
          <w:rFonts w:ascii="HGSｺﾞｼｯｸM" w:eastAsia="HGSｺﾞｼｯｸM" w:hint="eastAsia"/>
          <w:sz w:val="22"/>
        </w:rPr>
        <w:t>設置要綱</w:t>
      </w:r>
    </w:p>
    <w:p w14:paraId="4A4E6D57" w14:textId="788C4CBB" w:rsidR="0009038E" w:rsidRPr="0023305C" w:rsidRDefault="0009038E" w:rsidP="00D4304B">
      <w:pPr>
        <w:spacing w:line="240" w:lineRule="exact"/>
        <w:rPr>
          <w:rFonts w:ascii="HGSｺﾞｼｯｸM" w:eastAsia="HGSｺﾞｼｯｸM" w:hAnsi="ＭＳ ゴシック"/>
          <w:sz w:val="24"/>
          <w:szCs w:val="24"/>
        </w:rPr>
      </w:pPr>
    </w:p>
    <w:p w14:paraId="5D1B8963" w14:textId="77777777" w:rsidR="006D24D5" w:rsidRDefault="006D24D5" w:rsidP="006D24D5">
      <w:pPr>
        <w:spacing w:line="240" w:lineRule="exact"/>
        <w:rPr>
          <w:rFonts w:ascii="HGSｺﾞｼｯｸM" w:eastAsia="HGSｺﾞｼｯｸM" w:hAnsi="ＭＳ ゴシック"/>
          <w:szCs w:val="21"/>
        </w:rPr>
      </w:pPr>
    </w:p>
    <w:p w14:paraId="0472722F" w14:textId="77777777" w:rsidR="006D24D5" w:rsidRPr="00900195" w:rsidRDefault="006D24D5" w:rsidP="006D24D5">
      <w:pPr>
        <w:spacing w:line="240" w:lineRule="exact"/>
        <w:rPr>
          <w:rFonts w:ascii="HGSｺﾞｼｯｸM" w:eastAsia="HGSｺﾞｼｯｸM" w:hAnsi="ＭＳ ゴシック"/>
          <w:szCs w:val="21"/>
        </w:rPr>
      </w:pPr>
    </w:p>
    <w:p w14:paraId="35933909" w14:textId="77777777" w:rsidR="00C55577" w:rsidRPr="00005D9E" w:rsidRDefault="00BA24BF" w:rsidP="006D24D5">
      <w:pPr>
        <w:spacing w:line="240" w:lineRule="exact"/>
        <w:rPr>
          <w:rFonts w:ascii="HGSｺﾞｼｯｸM" w:eastAsia="HGSｺﾞｼｯｸM" w:hAnsi="ＭＳ ゴシック"/>
          <w:sz w:val="22"/>
        </w:rPr>
      </w:pPr>
      <w:r w:rsidRPr="00005D9E">
        <w:rPr>
          <w:rFonts w:ascii="HGSｺﾞｼｯｸM" w:eastAsia="HGSｺﾞｼｯｸM" w:hAnsi="ＭＳ ゴシック" w:hint="eastAsia"/>
          <w:sz w:val="22"/>
        </w:rPr>
        <w:t>（目</w:t>
      </w:r>
      <w:r w:rsidR="008A1F8B" w:rsidRPr="00005D9E">
        <w:rPr>
          <w:rFonts w:ascii="HGSｺﾞｼｯｸM" w:eastAsia="HGSｺﾞｼｯｸM" w:hAnsi="ＭＳ ゴシック" w:hint="eastAsia"/>
          <w:sz w:val="22"/>
        </w:rPr>
        <w:t xml:space="preserve">　</w:t>
      </w:r>
      <w:r w:rsidRPr="00005D9E">
        <w:rPr>
          <w:rFonts w:ascii="HGSｺﾞｼｯｸM" w:eastAsia="HGSｺﾞｼｯｸM" w:hAnsi="ＭＳ ゴシック" w:hint="eastAsia"/>
          <w:sz w:val="22"/>
        </w:rPr>
        <w:t>的）</w:t>
      </w:r>
    </w:p>
    <w:p w14:paraId="2FF57E7A" w14:textId="0EC5819A" w:rsidR="00D4304B" w:rsidRPr="00005D9E" w:rsidRDefault="00D4304B" w:rsidP="00D4304B">
      <w:pPr>
        <w:pStyle w:val="a9"/>
        <w:numPr>
          <w:ilvl w:val="0"/>
          <w:numId w:val="2"/>
        </w:numPr>
        <w:spacing w:line="240" w:lineRule="exact"/>
        <w:ind w:leftChars="0"/>
        <w:rPr>
          <w:rFonts w:ascii="HGSｺﾞｼｯｸM" w:eastAsia="HGSｺﾞｼｯｸM" w:hAnsi="ＭＳ ゴシック"/>
          <w:sz w:val="22"/>
        </w:rPr>
      </w:pPr>
      <w:r w:rsidRPr="00005D9E">
        <w:rPr>
          <w:rFonts w:ascii="HGSｺﾞｼｯｸM" w:eastAsia="HGSｺﾞｼｯｸM" w:hAnsi="ＭＳ ゴシック" w:hint="eastAsia"/>
          <w:sz w:val="22"/>
        </w:rPr>
        <w:t>社会課題の解決に向けた企業連携型開発支援事業</w:t>
      </w:r>
      <w:r w:rsidR="0009038E" w:rsidRPr="00005D9E">
        <w:rPr>
          <w:rFonts w:ascii="HGSｺﾞｼｯｸM" w:eastAsia="HGSｺﾞｼｯｸM" w:hAnsi="ＭＳ ゴシック" w:hint="eastAsia"/>
          <w:sz w:val="22"/>
        </w:rPr>
        <w:t>の</w:t>
      </w:r>
      <w:r w:rsidR="00BA24BF" w:rsidRPr="00005D9E">
        <w:rPr>
          <w:rFonts w:ascii="HGSｺﾞｼｯｸM" w:eastAsia="HGSｺﾞｼｯｸM" w:hAnsi="ＭＳ ゴシック" w:hint="eastAsia"/>
          <w:sz w:val="22"/>
        </w:rPr>
        <w:t>受託事業者を選定するにあたり、公平性、透明</w:t>
      </w:r>
      <w:r w:rsidR="008A1F8B" w:rsidRPr="00005D9E">
        <w:rPr>
          <w:rFonts w:ascii="HGSｺﾞｼｯｸM" w:eastAsia="HGSｺﾞｼｯｸM" w:hAnsi="ＭＳ ゴシック" w:hint="eastAsia"/>
          <w:sz w:val="22"/>
        </w:rPr>
        <w:t>性及び競争性を確保し、適切な執行を図るため、</w:t>
      </w:r>
      <w:r w:rsidRPr="00005D9E">
        <w:rPr>
          <w:rFonts w:ascii="HGSｺﾞｼｯｸM" w:eastAsia="HGSｺﾞｼｯｸM" w:hAnsi="ＭＳ ゴシック" w:hint="eastAsia"/>
          <w:sz w:val="22"/>
        </w:rPr>
        <w:t>受託業者</w:t>
      </w:r>
      <w:r w:rsidR="008A1F8B" w:rsidRPr="00005D9E">
        <w:rPr>
          <w:rFonts w:ascii="HGSｺﾞｼｯｸM" w:eastAsia="HGSｺﾞｼｯｸM" w:hAnsi="ＭＳ ゴシック" w:hint="eastAsia"/>
          <w:sz w:val="22"/>
        </w:rPr>
        <w:t>選定審査会（以下「審査会」という。）を設置する。</w:t>
      </w:r>
    </w:p>
    <w:p w14:paraId="52057C87" w14:textId="77777777" w:rsidR="00C4325C" w:rsidRPr="00005D9E" w:rsidRDefault="00C4325C" w:rsidP="006D24D5">
      <w:pPr>
        <w:spacing w:line="240" w:lineRule="exact"/>
        <w:ind w:left="406" w:hangingChars="200" w:hanging="406"/>
        <w:rPr>
          <w:rFonts w:ascii="HGSｺﾞｼｯｸM" w:eastAsia="HGSｺﾞｼｯｸM" w:hAnsi="ＭＳ ゴシック"/>
          <w:sz w:val="22"/>
        </w:rPr>
      </w:pPr>
    </w:p>
    <w:p w14:paraId="37871B0A" w14:textId="77777777" w:rsidR="006D24D5" w:rsidRPr="00005D9E" w:rsidRDefault="008A1F8B" w:rsidP="006D24D5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HGSｺﾞｼｯｸM" w:eastAsia="HGSｺﾞｼｯｸM"/>
          <w:sz w:val="22"/>
        </w:rPr>
      </w:pPr>
      <w:r w:rsidRPr="00005D9E">
        <w:rPr>
          <w:rFonts w:ascii="HGSｺﾞｼｯｸM" w:eastAsia="HGSｺﾞｼｯｸM" w:hint="eastAsia"/>
          <w:sz w:val="22"/>
        </w:rPr>
        <w:t>（所管事務）</w:t>
      </w:r>
    </w:p>
    <w:p w14:paraId="552519DC" w14:textId="77777777" w:rsidR="008A1F8B" w:rsidRPr="00005D9E" w:rsidRDefault="008A1F8B" w:rsidP="006D24D5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HGSｺﾞｼｯｸM" w:eastAsia="HGSｺﾞｼｯｸM"/>
          <w:sz w:val="22"/>
        </w:rPr>
      </w:pPr>
      <w:r w:rsidRPr="00005D9E">
        <w:rPr>
          <w:rFonts w:ascii="HGSｺﾞｼｯｸM" w:eastAsia="HGSｺﾞｼｯｸM" w:hint="eastAsia"/>
          <w:sz w:val="22"/>
        </w:rPr>
        <w:t>第２条　審査会の所掌事務は</w:t>
      </w:r>
      <w:r w:rsidR="005508B6" w:rsidRPr="00005D9E">
        <w:rPr>
          <w:rFonts w:ascii="HGSｺﾞｼｯｸM" w:eastAsia="HGSｺﾞｼｯｸM" w:hint="eastAsia"/>
          <w:sz w:val="22"/>
        </w:rPr>
        <w:t>、次のとおりとする。</w:t>
      </w:r>
    </w:p>
    <w:p w14:paraId="0B5DF4DA" w14:textId="77777777" w:rsidR="005508B6" w:rsidRPr="00005D9E" w:rsidRDefault="00526046" w:rsidP="006D24D5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HGSｺﾞｼｯｸM" w:eastAsia="HGSｺﾞｼｯｸM"/>
          <w:sz w:val="22"/>
        </w:rPr>
      </w:pPr>
      <w:r w:rsidRPr="00005D9E">
        <w:rPr>
          <w:rFonts w:ascii="HGSｺﾞｼｯｸM" w:eastAsia="HGSｺﾞｼｯｸM" w:hint="eastAsia"/>
          <w:sz w:val="22"/>
        </w:rPr>
        <w:t xml:space="preserve">　（１）受託</w:t>
      </w:r>
      <w:r w:rsidR="005508B6" w:rsidRPr="00005D9E">
        <w:rPr>
          <w:rFonts w:ascii="HGSｺﾞｼｯｸM" w:eastAsia="HGSｺﾞｼｯｸM" w:hint="eastAsia"/>
          <w:sz w:val="22"/>
        </w:rPr>
        <w:t>希望者から提出のあった企画提案書に対する評価の実施</w:t>
      </w:r>
    </w:p>
    <w:p w14:paraId="0C1F766D" w14:textId="55340665" w:rsidR="005508B6" w:rsidRPr="00005D9E" w:rsidRDefault="005508B6" w:rsidP="006D24D5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HGSｺﾞｼｯｸM" w:eastAsia="HGSｺﾞｼｯｸM"/>
          <w:sz w:val="22"/>
        </w:rPr>
      </w:pPr>
      <w:r w:rsidRPr="00005D9E">
        <w:rPr>
          <w:rFonts w:ascii="HGSｺﾞｼｯｸM" w:eastAsia="HGSｺﾞｼｯｸM" w:hint="eastAsia"/>
          <w:sz w:val="22"/>
        </w:rPr>
        <w:t xml:space="preserve">　（</w:t>
      </w:r>
      <w:r w:rsidR="00D4304B" w:rsidRPr="00005D9E">
        <w:rPr>
          <w:rFonts w:ascii="HGSｺﾞｼｯｸM" w:eastAsia="HGSｺﾞｼｯｸM" w:hint="eastAsia"/>
          <w:sz w:val="22"/>
        </w:rPr>
        <w:t>２</w:t>
      </w:r>
      <w:r w:rsidRPr="00005D9E">
        <w:rPr>
          <w:rFonts w:ascii="HGSｺﾞｼｯｸM" w:eastAsia="HGSｺﾞｼｯｸM" w:hint="eastAsia"/>
          <w:sz w:val="22"/>
        </w:rPr>
        <w:t>）</w:t>
      </w:r>
      <w:r w:rsidR="00FB547F" w:rsidRPr="00005D9E">
        <w:rPr>
          <w:rFonts w:ascii="HGSｺﾞｼｯｸM" w:eastAsia="HGSｺﾞｼｯｸM" w:hint="eastAsia"/>
          <w:sz w:val="22"/>
        </w:rPr>
        <w:t>前各号に掲げる事項に関連する事項の審査</w:t>
      </w:r>
    </w:p>
    <w:p w14:paraId="2E0EFB88" w14:textId="77777777" w:rsidR="008A1F8B" w:rsidRPr="00005D9E" w:rsidRDefault="008A1F8B" w:rsidP="006D24D5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HGSｺﾞｼｯｸM" w:eastAsia="HGSｺﾞｼｯｸM"/>
          <w:sz w:val="22"/>
        </w:rPr>
      </w:pPr>
    </w:p>
    <w:p w14:paraId="0FD45246" w14:textId="77777777" w:rsidR="008A1F8B" w:rsidRPr="00005D9E" w:rsidRDefault="008A1F8B" w:rsidP="006D24D5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HGSｺﾞｼｯｸM" w:eastAsia="HGSｺﾞｼｯｸM"/>
          <w:sz w:val="22"/>
        </w:rPr>
      </w:pPr>
      <w:r w:rsidRPr="00005D9E">
        <w:rPr>
          <w:rFonts w:ascii="HGSｺﾞｼｯｸM" w:eastAsia="HGSｺﾞｼｯｸM" w:hint="eastAsia"/>
          <w:sz w:val="22"/>
        </w:rPr>
        <w:t>（組　織）</w:t>
      </w:r>
    </w:p>
    <w:p w14:paraId="5F64EDF1" w14:textId="77777777" w:rsidR="008A1F8B" w:rsidRPr="00005D9E" w:rsidRDefault="008A1F8B" w:rsidP="00204B9E">
      <w:pPr>
        <w:pStyle w:val="a3"/>
        <w:tabs>
          <w:tab w:val="clear" w:pos="4252"/>
          <w:tab w:val="clear" w:pos="8504"/>
        </w:tabs>
        <w:snapToGrid/>
        <w:spacing w:afterLines="50" w:after="145" w:line="240" w:lineRule="exact"/>
        <w:rPr>
          <w:rFonts w:ascii="HGSｺﾞｼｯｸM" w:eastAsia="HGSｺﾞｼｯｸM"/>
          <w:sz w:val="22"/>
        </w:rPr>
      </w:pPr>
      <w:r w:rsidRPr="00005D9E">
        <w:rPr>
          <w:rFonts w:ascii="HGSｺﾞｼｯｸM" w:eastAsia="HGSｺﾞｼｯｸM" w:hint="eastAsia"/>
          <w:sz w:val="22"/>
        </w:rPr>
        <w:t>第３条　審査会は委員長１名、副委員長１名、委員若干名をもって組織する。</w:t>
      </w:r>
    </w:p>
    <w:p w14:paraId="3E091E54" w14:textId="77777777" w:rsidR="008A1F8B" w:rsidRPr="00005D9E" w:rsidRDefault="008A1F8B" w:rsidP="00005D9E">
      <w:pPr>
        <w:pStyle w:val="a3"/>
        <w:tabs>
          <w:tab w:val="clear" w:pos="4252"/>
          <w:tab w:val="clear" w:pos="8504"/>
        </w:tabs>
        <w:snapToGrid/>
        <w:spacing w:afterLines="50" w:after="145" w:line="240" w:lineRule="exact"/>
        <w:ind w:left="608" w:hangingChars="300" w:hanging="608"/>
        <w:rPr>
          <w:rFonts w:ascii="HGSｺﾞｼｯｸM" w:eastAsia="HGSｺﾞｼｯｸM"/>
          <w:sz w:val="22"/>
        </w:rPr>
      </w:pPr>
      <w:r w:rsidRPr="00005D9E">
        <w:rPr>
          <w:rFonts w:ascii="HGSｺﾞｼｯｸM" w:eastAsia="HGSｺﾞｼｯｸM" w:hint="eastAsia"/>
          <w:sz w:val="22"/>
        </w:rPr>
        <w:t xml:space="preserve">　２　委員長は</w:t>
      </w:r>
      <w:r w:rsidR="00EA3086" w:rsidRPr="00005D9E">
        <w:rPr>
          <w:rFonts w:ascii="HGSｺﾞｼｯｸM" w:eastAsia="HGSｺﾞｼｯｸM" w:hint="eastAsia"/>
          <w:sz w:val="22"/>
        </w:rPr>
        <w:t>埼玉県産業振興公社新産業振興部長</w:t>
      </w:r>
      <w:r w:rsidRPr="00005D9E">
        <w:rPr>
          <w:rFonts w:ascii="HGSｺﾞｼｯｸM" w:eastAsia="HGSｺﾞｼｯｸM" w:hint="eastAsia"/>
          <w:sz w:val="22"/>
        </w:rPr>
        <w:t>、副委員長は</w:t>
      </w:r>
      <w:r w:rsidR="00EA3086" w:rsidRPr="00005D9E">
        <w:rPr>
          <w:rFonts w:ascii="HGSｺﾞｼｯｸM" w:eastAsia="HGSｺﾞｼｯｸM" w:hint="eastAsia"/>
          <w:sz w:val="22"/>
        </w:rPr>
        <w:t>埼玉県産業労働部先端産業課長</w:t>
      </w:r>
      <w:r w:rsidRPr="00005D9E">
        <w:rPr>
          <w:rFonts w:ascii="HGSｺﾞｼｯｸM" w:eastAsia="HGSｺﾞｼｯｸM" w:hint="eastAsia"/>
          <w:sz w:val="22"/>
        </w:rPr>
        <w:t>をもって充てる。</w:t>
      </w:r>
    </w:p>
    <w:p w14:paraId="7EDD45F1" w14:textId="77777777" w:rsidR="008A1F8B" w:rsidRPr="00005D9E" w:rsidRDefault="008A1F8B" w:rsidP="008A1F8B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HGSｺﾞｼｯｸM" w:eastAsia="HGSｺﾞｼｯｸM"/>
          <w:sz w:val="22"/>
        </w:rPr>
      </w:pPr>
      <w:r w:rsidRPr="00005D9E">
        <w:rPr>
          <w:rFonts w:ascii="HGSｺﾞｼｯｸM" w:eastAsia="HGSｺﾞｼｯｸM" w:hint="eastAsia"/>
          <w:sz w:val="22"/>
        </w:rPr>
        <w:t xml:space="preserve">　３　委員は次のとおりとする。</w:t>
      </w:r>
    </w:p>
    <w:p w14:paraId="09D12F0E" w14:textId="77777777" w:rsidR="006D24D5" w:rsidRPr="00005D9E" w:rsidRDefault="006D24D5" w:rsidP="00185837">
      <w:pPr>
        <w:pStyle w:val="a3"/>
        <w:tabs>
          <w:tab w:val="clear" w:pos="4252"/>
          <w:tab w:val="clear" w:pos="8504"/>
        </w:tabs>
        <w:snapToGrid/>
        <w:spacing w:line="240" w:lineRule="exact"/>
        <w:ind w:firstLineChars="100" w:firstLine="203"/>
        <w:rPr>
          <w:rFonts w:ascii="HGSｺﾞｼｯｸM" w:eastAsia="HGSｺﾞｼｯｸM"/>
          <w:sz w:val="22"/>
        </w:rPr>
      </w:pPr>
      <w:r w:rsidRPr="00005D9E">
        <w:rPr>
          <w:rFonts w:ascii="HGSｺﾞｼｯｸM" w:eastAsia="HGSｺﾞｼｯｸM" w:hint="eastAsia"/>
          <w:sz w:val="22"/>
        </w:rPr>
        <w:t>（１）</w:t>
      </w:r>
      <w:r w:rsidR="00526046" w:rsidRPr="00005D9E">
        <w:rPr>
          <w:rFonts w:ascii="HGSｺﾞｼｯｸM" w:eastAsia="HGSｺﾞｼｯｸM" w:hint="eastAsia"/>
          <w:sz w:val="22"/>
        </w:rPr>
        <w:t>埼玉県産業振興公社新産業振興</w:t>
      </w:r>
      <w:r w:rsidR="008A1F8B" w:rsidRPr="00005D9E">
        <w:rPr>
          <w:rFonts w:ascii="HGSｺﾞｼｯｸM" w:eastAsia="HGSｺﾞｼｯｸM" w:hint="eastAsia"/>
          <w:sz w:val="22"/>
        </w:rPr>
        <w:t>部長</w:t>
      </w:r>
    </w:p>
    <w:p w14:paraId="3906F358" w14:textId="77777777" w:rsidR="006D24D5" w:rsidRPr="00005D9E" w:rsidRDefault="006D24D5" w:rsidP="00185837">
      <w:pPr>
        <w:pStyle w:val="a3"/>
        <w:tabs>
          <w:tab w:val="clear" w:pos="4252"/>
          <w:tab w:val="clear" w:pos="8504"/>
        </w:tabs>
        <w:snapToGrid/>
        <w:spacing w:line="240" w:lineRule="exact"/>
        <w:ind w:firstLineChars="100" w:firstLine="203"/>
        <w:rPr>
          <w:rFonts w:ascii="HGSｺﾞｼｯｸM" w:eastAsia="HGSｺﾞｼｯｸM"/>
          <w:sz w:val="22"/>
        </w:rPr>
      </w:pPr>
      <w:r w:rsidRPr="00005D9E">
        <w:rPr>
          <w:rFonts w:ascii="HGSｺﾞｼｯｸM" w:eastAsia="HGSｺﾞｼｯｸM" w:hint="eastAsia"/>
          <w:sz w:val="22"/>
        </w:rPr>
        <w:t>（２）</w:t>
      </w:r>
      <w:r w:rsidR="008A1F8B" w:rsidRPr="00005D9E">
        <w:rPr>
          <w:rFonts w:ascii="HGSｺﾞｼｯｸM" w:eastAsia="HGSｺﾞｼｯｸM" w:hint="eastAsia"/>
          <w:sz w:val="22"/>
        </w:rPr>
        <w:t>埼玉県</w:t>
      </w:r>
      <w:r w:rsidR="00526046" w:rsidRPr="00005D9E">
        <w:rPr>
          <w:rFonts w:ascii="HGSｺﾞｼｯｸM" w:eastAsia="HGSｺﾞｼｯｸM" w:hint="eastAsia"/>
          <w:sz w:val="22"/>
        </w:rPr>
        <w:t>産業労働部</w:t>
      </w:r>
      <w:r w:rsidR="008A1F8B" w:rsidRPr="00005D9E">
        <w:rPr>
          <w:rFonts w:ascii="HGSｺﾞｼｯｸM" w:eastAsia="HGSｺﾞｼｯｸM" w:hint="eastAsia"/>
          <w:sz w:val="22"/>
        </w:rPr>
        <w:t>先端産業課長</w:t>
      </w:r>
    </w:p>
    <w:p w14:paraId="5AB246D7" w14:textId="01C1B7CC" w:rsidR="006D24D5" w:rsidRPr="00005D9E" w:rsidRDefault="006C4765" w:rsidP="00185837">
      <w:pPr>
        <w:pStyle w:val="a3"/>
        <w:tabs>
          <w:tab w:val="clear" w:pos="4252"/>
          <w:tab w:val="clear" w:pos="8504"/>
        </w:tabs>
        <w:snapToGrid/>
        <w:spacing w:line="240" w:lineRule="exact"/>
        <w:ind w:firstLineChars="100" w:firstLine="203"/>
        <w:rPr>
          <w:rFonts w:ascii="HGSｺﾞｼｯｸM" w:eastAsia="HGSｺﾞｼｯｸM"/>
          <w:sz w:val="22"/>
        </w:rPr>
      </w:pPr>
      <w:r w:rsidRPr="00005D9E">
        <w:rPr>
          <w:rFonts w:ascii="HGSｺﾞｼｯｸM" w:eastAsia="HGSｺﾞｼｯｸM" w:hint="eastAsia"/>
          <w:sz w:val="22"/>
        </w:rPr>
        <w:t>（３）</w:t>
      </w:r>
      <w:r w:rsidR="00D4304B" w:rsidRPr="00005D9E">
        <w:rPr>
          <w:rFonts w:ascii="HGSｺﾞｼｯｸM" w:eastAsia="HGSｺﾞｼｯｸM" w:hint="eastAsia"/>
          <w:sz w:val="22"/>
        </w:rPr>
        <w:t>新産業振興部　先端産業振興グループ　グループリーダー</w:t>
      </w:r>
    </w:p>
    <w:p w14:paraId="02C1DCAE" w14:textId="77777777" w:rsidR="0009038E" w:rsidRPr="00005D9E" w:rsidRDefault="0009038E" w:rsidP="00204B9E">
      <w:pPr>
        <w:pStyle w:val="a3"/>
        <w:tabs>
          <w:tab w:val="clear" w:pos="4252"/>
          <w:tab w:val="clear" w:pos="8504"/>
        </w:tabs>
        <w:snapToGrid/>
        <w:spacing w:afterLines="50" w:after="145" w:line="240" w:lineRule="exact"/>
        <w:ind w:firstLineChars="100" w:firstLine="203"/>
        <w:rPr>
          <w:rFonts w:ascii="HGSｺﾞｼｯｸM" w:eastAsia="HGSｺﾞｼｯｸM"/>
          <w:sz w:val="22"/>
        </w:rPr>
      </w:pPr>
    </w:p>
    <w:p w14:paraId="623BAC9E" w14:textId="77777777" w:rsidR="008A1F8B" w:rsidRPr="00005D9E" w:rsidRDefault="008A1F8B" w:rsidP="00204B9E">
      <w:pPr>
        <w:pStyle w:val="a3"/>
        <w:tabs>
          <w:tab w:val="clear" w:pos="4252"/>
          <w:tab w:val="clear" w:pos="8504"/>
        </w:tabs>
        <w:snapToGrid/>
        <w:spacing w:afterLines="50" w:after="145" w:line="240" w:lineRule="exact"/>
        <w:ind w:firstLineChars="100" w:firstLine="203"/>
        <w:rPr>
          <w:rFonts w:ascii="HGSｺﾞｼｯｸM" w:eastAsia="HGSｺﾞｼｯｸM"/>
          <w:sz w:val="22"/>
        </w:rPr>
      </w:pPr>
      <w:r w:rsidRPr="00005D9E">
        <w:rPr>
          <w:rFonts w:ascii="HGSｺﾞｼｯｸM" w:eastAsia="HGSｺﾞｼｯｸM" w:hint="eastAsia"/>
          <w:sz w:val="22"/>
        </w:rPr>
        <w:t>４　委員長が必要と認めた時は、その他有識者等を委員とすることができる。</w:t>
      </w:r>
    </w:p>
    <w:p w14:paraId="265A0617" w14:textId="77777777" w:rsidR="008A1F8B" w:rsidRPr="00005D9E" w:rsidRDefault="008A1F8B" w:rsidP="00204B9E">
      <w:pPr>
        <w:pStyle w:val="a3"/>
        <w:tabs>
          <w:tab w:val="clear" w:pos="4252"/>
          <w:tab w:val="clear" w:pos="8504"/>
        </w:tabs>
        <w:snapToGrid/>
        <w:spacing w:afterLines="50" w:after="145" w:line="240" w:lineRule="exact"/>
        <w:ind w:firstLineChars="100" w:firstLine="203"/>
        <w:rPr>
          <w:rFonts w:ascii="HGSｺﾞｼｯｸM" w:eastAsia="HGSｺﾞｼｯｸM"/>
          <w:sz w:val="22"/>
        </w:rPr>
      </w:pPr>
      <w:r w:rsidRPr="00005D9E">
        <w:rPr>
          <w:rFonts w:ascii="HGSｺﾞｼｯｸM" w:eastAsia="HGSｺﾞｼｯｸM" w:hint="eastAsia"/>
          <w:sz w:val="22"/>
        </w:rPr>
        <w:t>５　委員長は会務を総理する。</w:t>
      </w:r>
    </w:p>
    <w:p w14:paraId="66A85EEB" w14:textId="77777777" w:rsidR="008A1F8B" w:rsidRPr="00005D9E" w:rsidRDefault="008A1F8B" w:rsidP="00005D9E">
      <w:pPr>
        <w:pStyle w:val="a3"/>
        <w:tabs>
          <w:tab w:val="clear" w:pos="4252"/>
          <w:tab w:val="clear" w:pos="8504"/>
        </w:tabs>
        <w:snapToGrid/>
        <w:spacing w:afterLines="50" w:after="145" w:line="240" w:lineRule="exact"/>
        <w:ind w:leftChars="100" w:left="599" w:hangingChars="200" w:hanging="406"/>
        <w:rPr>
          <w:rFonts w:ascii="HGSｺﾞｼｯｸM" w:eastAsia="HGSｺﾞｼｯｸM"/>
          <w:sz w:val="22"/>
        </w:rPr>
      </w:pPr>
      <w:r w:rsidRPr="00005D9E">
        <w:rPr>
          <w:rFonts w:ascii="HGSｺﾞｼｯｸM" w:eastAsia="HGSｺﾞｼｯｸM" w:hint="eastAsia"/>
          <w:sz w:val="22"/>
        </w:rPr>
        <w:t>６　副委員長は委員長を補佐し、委員長に事故があるとき又は委員長が欠けたときは、その職務を代理する。</w:t>
      </w:r>
    </w:p>
    <w:p w14:paraId="644E50E9" w14:textId="318ED4D7" w:rsidR="00FD5492" w:rsidRPr="00005D9E" w:rsidRDefault="00FD5492" w:rsidP="00D4304B">
      <w:pPr>
        <w:pStyle w:val="a3"/>
        <w:tabs>
          <w:tab w:val="clear" w:pos="4252"/>
          <w:tab w:val="clear" w:pos="8504"/>
        </w:tabs>
        <w:snapToGrid/>
        <w:spacing w:line="240" w:lineRule="exact"/>
        <w:ind w:firstLineChars="100" w:firstLine="203"/>
        <w:rPr>
          <w:rFonts w:ascii="HGSｺﾞｼｯｸM" w:eastAsia="HGSｺﾞｼｯｸM"/>
          <w:sz w:val="22"/>
        </w:rPr>
      </w:pPr>
      <w:r w:rsidRPr="00005D9E">
        <w:rPr>
          <w:rFonts w:ascii="HGSｺﾞｼｯｸM" w:eastAsia="HGSｺﾞｼｯｸM" w:hint="eastAsia"/>
          <w:sz w:val="22"/>
        </w:rPr>
        <w:t>７　審査事務局</w:t>
      </w:r>
      <w:r w:rsidR="00D4304B" w:rsidRPr="00005D9E">
        <w:rPr>
          <w:rFonts w:ascii="HGSｺﾞｼｯｸM" w:eastAsia="HGSｺﾞｼｯｸM" w:hint="eastAsia"/>
          <w:sz w:val="22"/>
        </w:rPr>
        <w:t>を</w:t>
      </w:r>
      <w:r w:rsidRPr="00005D9E">
        <w:rPr>
          <w:rFonts w:ascii="HGSｺﾞｼｯｸM" w:eastAsia="HGSｺﾞｼｯｸM" w:hint="eastAsia"/>
          <w:sz w:val="22"/>
        </w:rPr>
        <w:t>新産業振興部先端産業振興グループに置く。</w:t>
      </w:r>
    </w:p>
    <w:p w14:paraId="2B82D7EF" w14:textId="77777777" w:rsidR="008A1F8B" w:rsidRPr="00005D9E" w:rsidRDefault="008A1F8B" w:rsidP="00185837">
      <w:pPr>
        <w:pStyle w:val="a3"/>
        <w:tabs>
          <w:tab w:val="clear" w:pos="4252"/>
          <w:tab w:val="clear" w:pos="8504"/>
        </w:tabs>
        <w:snapToGrid/>
        <w:spacing w:line="240" w:lineRule="exact"/>
        <w:ind w:firstLineChars="100" w:firstLine="203"/>
        <w:rPr>
          <w:rFonts w:ascii="HGSｺﾞｼｯｸM" w:eastAsia="HGSｺﾞｼｯｸM"/>
          <w:sz w:val="22"/>
        </w:rPr>
      </w:pPr>
    </w:p>
    <w:p w14:paraId="55A2A4C5" w14:textId="77777777" w:rsidR="006C4765" w:rsidRPr="00005D9E" w:rsidRDefault="008A1F8B" w:rsidP="00526046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HGSｺﾞｼｯｸM" w:eastAsia="HGSｺﾞｼｯｸM"/>
          <w:sz w:val="22"/>
        </w:rPr>
      </w:pPr>
      <w:r w:rsidRPr="00005D9E">
        <w:rPr>
          <w:rFonts w:ascii="HGSｺﾞｼｯｸM" w:eastAsia="HGSｺﾞｼｯｸM" w:hint="eastAsia"/>
          <w:sz w:val="22"/>
        </w:rPr>
        <w:t>（審　査）</w:t>
      </w:r>
    </w:p>
    <w:p w14:paraId="5B97F534" w14:textId="66965D42" w:rsidR="008A1F8B" w:rsidRPr="00005D9E" w:rsidRDefault="008A1F8B" w:rsidP="00526046">
      <w:pPr>
        <w:pStyle w:val="a3"/>
        <w:tabs>
          <w:tab w:val="clear" w:pos="4252"/>
          <w:tab w:val="clear" w:pos="8504"/>
        </w:tabs>
        <w:snapToGrid/>
        <w:spacing w:afterLines="50" w:after="145" w:line="240" w:lineRule="exact"/>
        <w:rPr>
          <w:rFonts w:ascii="HGSｺﾞｼｯｸM" w:eastAsia="HGSｺﾞｼｯｸM"/>
          <w:sz w:val="22"/>
        </w:rPr>
      </w:pPr>
      <w:r w:rsidRPr="00005D9E">
        <w:rPr>
          <w:rFonts w:ascii="HGSｺﾞｼｯｸM" w:eastAsia="HGSｺﾞｼｯｸM"/>
          <w:sz w:val="22"/>
        </w:rPr>
        <w:t xml:space="preserve">第４条　</w:t>
      </w:r>
      <w:r w:rsidR="00204B9E" w:rsidRPr="00005D9E">
        <w:rPr>
          <w:rFonts w:ascii="HGSｺﾞｼｯｸM" w:eastAsia="HGSｺﾞｼｯｸM" w:hint="eastAsia"/>
          <w:sz w:val="22"/>
        </w:rPr>
        <w:t>審査会</w:t>
      </w:r>
      <w:r w:rsidRPr="00005D9E">
        <w:rPr>
          <w:rFonts w:ascii="HGSｺﾞｼｯｸM" w:eastAsia="HGSｺﾞｼｯｸM"/>
          <w:sz w:val="22"/>
        </w:rPr>
        <w:t>は提出された</w:t>
      </w:r>
      <w:r w:rsidR="00204B9E" w:rsidRPr="00005D9E">
        <w:rPr>
          <w:rFonts w:ascii="HGSｺﾞｼｯｸM" w:eastAsia="HGSｺﾞｼｯｸM"/>
          <w:sz w:val="22"/>
        </w:rPr>
        <w:t>企画</w:t>
      </w:r>
      <w:r w:rsidR="00FD5492" w:rsidRPr="00005D9E">
        <w:rPr>
          <w:rFonts w:ascii="HGSｺﾞｼｯｸM" w:eastAsia="HGSｺﾞｼｯｸM" w:hint="eastAsia"/>
          <w:sz w:val="22"/>
        </w:rPr>
        <w:t>提案</w:t>
      </w:r>
      <w:r w:rsidR="00204B9E" w:rsidRPr="00005D9E">
        <w:rPr>
          <w:rFonts w:ascii="HGSｺﾞｼｯｸM" w:eastAsia="HGSｺﾞｼｯｸM"/>
          <w:sz w:val="22"/>
        </w:rPr>
        <w:t>書について審査を行い、評価を実施する。</w:t>
      </w:r>
    </w:p>
    <w:p w14:paraId="6FA6AB59" w14:textId="77777777" w:rsidR="00204B9E" w:rsidRPr="00005D9E" w:rsidRDefault="00204B9E" w:rsidP="00FD5492">
      <w:pPr>
        <w:pStyle w:val="a3"/>
        <w:tabs>
          <w:tab w:val="clear" w:pos="4252"/>
          <w:tab w:val="clear" w:pos="8504"/>
        </w:tabs>
        <w:snapToGrid/>
        <w:spacing w:afterLines="50" w:after="145" w:line="240" w:lineRule="exact"/>
        <w:ind w:firstLineChars="100" w:firstLine="203"/>
        <w:rPr>
          <w:rFonts w:ascii="HGSｺﾞｼｯｸM" w:eastAsia="HGSｺﾞｼｯｸM"/>
          <w:sz w:val="22"/>
        </w:rPr>
      </w:pPr>
      <w:r w:rsidRPr="00005D9E">
        <w:rPr>
          <w:rFonts w:ascii="HGSｺﾞｼｯｸM" w:eastAsia="HGSｺﾞｼｯｸM"/>
          <w:sz w:val="22"/>
        </w:rPr>
        <w:t>２</w:t>
      </w:r>
      <w:bookmarkStart w:id="1" w:name="_GoBack"/>
      <w:bookmarkEnd w:id="1"/>
      <w:r w:rsidRPr="00005D9E">
        <w:rPr>
          <w:rFonts w:ascii="HGSｺﾞｼｯｸM" w:eastAsia="HGSｺﾞｼｯｸM" w:hint="eastAsia"/>
          <w:sz w:val="22"/>
        </w:rPr>
        <w:t xml:space="preserve">　審査会は必要があるときは、関係職員の出席を求め、意見を聴くことができる。</w:t>
      </w:r>
    </w:p>
    <w:p w14:paraId="68085EE7" w14:textId="77777777" w:rsidR="00204B9E" w:rsidRPr="00005D9E" w:rsidRDefault="00FD5492" w:rsidP="00FD5492">
      <w:pPr>
        <w:pStyle w:val="a3"/>
        <w:tabs>
          <w:tab w:val="clear" w:pos="4252"/>
          <w:tab w:val="clear" w:pos="8504"/>
        </w:tabs>
        <w:snapToGrid/>
        <w:spacing w:line="240" w:lineRule="exact"/>
        <w:ind w:leftChars="100" w:left="599" w:hangingChars="200" w:hanging="406"/>
        <w:rPr>
          <w:rFonts w:ascii="HGSｺﾞｼｯｸM" w:eastAsia="HGSｺﾞｼｯｸM"/>
          <w:sz w:val="22"/>
        </w:rPr>
      </w:pPr>
      <w:r w:rsidRPr="00005D9E">
        <w:rPr>
          <w:rFonts w:ascii="HGSｺﾞｼｯｸM" w:eastAsia="HGSｺﾞｼｯｸM" w:hint="eastAsia"/>
          <w:sz w:val="22"/>
        </w:rPr>
        <w:t xml:space="preserve">　</w:t>
      </w:r>
    </w:p>
    <w:p w14:paraId="242DC193" w14:textId="77777777" w:rsidR="00204B9E" w:rsidRPr="00005D9E" w:rsidRDefault="00204B9E" w:rsidP="00526046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HGSｺﾞｼｯｸM" w:eastAsia="HGSｺﾞｼｯｸM"/>
          <w:sz w:val="22"/>
        </w:rPr>
      </w:pPr>
      <w:r w:rsidRPr="00005D9E">
        <w:rPr>
          <w:rFonts w:ascii="HGSｺﾞｼｯｸM" w:eastAsia="HGSｺﾞｼｯｸM" w:hint="eastAsia"/>
          <w:sz w:val="22"/>
        </w:rPr>
        <w:t>（招　集）</w:t>
      </w:r>
    </w:p>
    <w:p w14:paraId="0A67EF56" w14:textId="77777777" w:rsidR="00204B9E" w:rsidRPr="00005D9E" w:rsidRDefault="00204B9E" w:rsidP="00526046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HGSｺﾞｼｯｸM" w:eastAsia="HGSｺﾞｼｯｸM"/>
          <w:sz w:val="22"/>
        </w:rPr>
      </w:pPr>
      <w:r w:rsidRPr="00005D9E">
        <w:rPr>
          <w:rFonts w:ascii="HGSｺﾞｼｯｸM" w:eastAsia="HGSｺﾞｼｯｸM" w:hint="eastAsia"/>
          <w:sz w:val="22"/>
        </w:rPr>
        <w:t>第５条　審査会は必要の都度、委員長が招集する。</w:t>
      </w:r>
    </w:p>
    <w:p w14:paraId="50555BEE" w14:textId="77777777" w:rsidR="00204B9E" w:rsidRPr="00005D9E" w:rsidRDefault="00204B9E" w:rsidP="00185837">
      <w:pPr>
        <w:pStyle w:val="a3"/>
        <w:tabs>
          <w:tab w:val="clear" w:pos="4252"/>
          <w:tab w:val="clear" w:pos="8504"/>
        </w:tabs>
        <w:snapToGrid/>
        <w:spacing w:line="240" w:lineRule="exact"/>
        <w:ind w:firstLineChars="100" w:firstLine="203"/>
        <w:rPr>
          <w:rFonts w:ascii="HGSｺﾞｼｯｸM" w:eastAsia="HGSｺﾞｼｯｸM"/>
          <w:sz w:val="22"/>
        </w:rPr>
      </w:pPr>
    </w:p>
    <w:p w14:paraId="75B4A14F" w14:textId="77777777" w:rsidR="00204B9E" w:rsidRPr="00005D9E" w:rsidRDefault="00204B9E" w:rsidP="00526046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HGSｺﾞｼｯｸM" w:eastAsia="HGSｺﾞｼｯｸM"/>
          <w:sz w:val="22"/>
        </w:rPr>
      </w:pPr>
      <w:r w:rsidRPr="00005D9E">
        <w:rPr>
          <w:rFonts w:ascii="HGSｺﾞｼｯｸM" w:eastAsia="HGSｺﾞｼｯｸM" w:hint="eastAsia"/>
          <w:sz w:val="22"/>
        </w:rPr>
        <w:t>（委　任）</w:t>
      </w:r>
    </w:p>
    <w:p w14:paraId="2D9D4A76" w14:textId="77777777" w:rsidR="00204B9E" w:rsidRPr="00005D9E" w:rsidRDefault="00204B9E" w:rsidP="00526046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HGSｺﾞｼｯｸM" w:eastAsia="HGSｺﾞｼｯｸM"/>
          <w:sz w:val="22"/>
        </w:rPr>
      </w:pPr>
      <w:r w:rsidRPr="00005D9E">
        <w:rPr>
          <w:rFonts w:ascii="HGSｺﾞｼｯｸM" w:eastAsia="HGSｺﾞｼｯｸM" w:hint="eastAsia"/>
          <w:sz w:val="22"/>
        </w:rPr>
        <w:t>第６条　この要綱に定めるもののほか、委員会の運営に必要な事項は、委員長が定めるものとする。</w:t>
      </w:r>
    </w:p>
    <w:p w14:paraId="063E66F7" w14:textId="77777777" w:rsidR="007F26DB" w:rsidRPr="00005D9E" w:rsidRDefault="007F26DB" w:rsidP="007F26DB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HGSｺﾞｼｯｸM" w:eastAsia="HGSｺﾞｼｯｸM"/>
          <w:sz w:val="22"/>
        </w:rPr>
      </w:pPr>
    </w:p>
    <w:p w14:paraId="2300B9E5" w14:textId="77777777" w:rsidR="007F26DB" w:rsidRPr="00005D9E" w:rsidRDefault="007F26DB" w:rsidP="007F26DB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HGSｺﾞｼｯｸM" w:eastAsia="HGSｺﾞｼｯｸM"/>
          <w:sz w:val="22"/>
        </w:rPr>
      </w:pPr>
    </w:p>
    <w:p w14:paraId="6DE84774" w14:textId="77777777" w:rsidR="007F26DB" w:rsidRPr="00005D9E" w:rsidRDefault="007F26DB" w:rsidP="007F26DB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HGSｺﾞｼｯｸM" w:eastAsia="HGSｺﾞｼｯｸM"/>
          <w:sz w:val="22"/>
        </w:rPr>
      </w:pPr>
    </w:p>
    <w:p w14:paraId="030A0F00" w14:textId="77777777" w:rsidR="007F26DB" w:rsidRPr="00005D9E" w:rsidRDefault="007F26DB" w:rsidP="007F26DB">
      <w:pPr>
        <w:pStyle w:val="a3"/>
        <w:tabs>
          <w:tab w:val="clear" w:pos="4252"/>
          <w:tab w:val="clear" w:pos="8504"/>
        </w:tabs>
        <w:snapToGrid/>
        <w:spacing w:line="240" w:lineRule="exact"/>
        <w:rPr>
          <w:rFonts w:ascii="HGSｺﾞｼｯｸM" w:eastAsia="HGSｺﾞｼｯｸM"/>
          <w:sz w:val="22"/>
        </w:rPr>
      </w:pPr>
      <w:r w:rsidRPr="00005D9E">
        <w:rPr>
          <w:rFonts w:ascii="HGSｺﾞｼｯｸM" w:eastAsia="HGSｺﾞｼｯｸM" w:hint="eastAsia"/>
          <w:sz w:val="22"/>
        </w:rPr>
        <w:t>附　則</w:t>
      </w:r>
    </w:p>
    <w:p w14:paraId="33EE2F2B" w14:textId="24198F6D" w:rsidR="007F26DB" w:rsidRPr="00005D9E" w:rsidRDefault="007F26DB" w:rsidP="007F26DB">
      <w:pPr>
        <w:spacing w:line="240" w:lineRule="exact"/>
        <w:rPr>
          <w:rFonts w:ascii="HGSｺﾞｼｯｸM" w:eastAsia="HGSｺﾞｼｯｸM"/>
          <w:sz w:val="22"/>
        </w:rPr>
      </w:pPr>
      <w:r w:rsidRPr="00005D9E">
        <w:rPr>
          <w:rFonts w:ascii="HGSｺﾞｼｯｸM" w:eastAsia="HGSｺﾞｼｯｸM" w:hint="eastAsia"/>
          <w:sz w:val="22"/>
        </w:rPr>
        <w:t xml:space="preserve">　</w:t>
      </w:r>
      <w:r w:rsidR="00FF0C7D" w:rsidRPr="00005D9E">
        <w:rPr>
          <w:rFonts w:ascii="HGSｺﾞｼｯｸM" w:eastAsia="HGSｺﾞｼｯｸM" w:hint="eastAsia"/>
          <w:sz w:val="22"/>
        </w:rPr>
        <w:t>この要綱</w:t>
      </w:r>
      <w:r w:rsidR="00423C49" w:rsidRPr="00005D9E">
        <w:rPr>
          <w:rFonts w:ascii="HGSｺﾞｼｯｸM" w:eastAsia="HGSｺﾞｼｯｸM" w:hint="eastAsia"/>
          <w:sz w:val="22"/>
        </w:rPr>
        <w:t>は、</w:t>
      </w:r>
      <w:r w:rsidR="004517A0" w:rsidRPr="00005D9E">
        <w:rPr>
          <w:rFonts w:ascii="HGSｺﾞｼｯｸM" w:eastAsia="HGSｺﾞｼｯｸM" w:hint="eastAsia"/>
          <w:sz w:val="22"/>
        </w:rPr>
        <w:t>令和</w:t>
      </w:r>
      <w:r w:rsidR="00D4304B" w:rsidRPr="00005D9E">
        <w:rPr>
          <w:rFonts w:ascii="HGSｺﾞｼｯｸM" w:eastAsia="HGSｺﾞｼｯｸM" w:hint="eastAsia"/>
          <w:sz w:val="22"/>
        </w:rPr>
        <w:t>３</w:t>
      </w:r>
      <w:r w:rsidRPr="00005D9E">
        <w:rPr>
          <w:rFonts w:ascii="HGSｺﾞｼｯｸM" w:eastAsia="HGSｺﾞｼｯｸM" w:hint="eastAsia"/>
          <w:sz w:val="22"/>
        </w:rPr>
        <w:t>年</w:t>
      </w:r>
      <w:r w:rsidR="00D4304B" w:rsidRPr="00005D9E">
        <w:rPr>
          <w:rFonts w:ascii="HGSｺﾞｼｯｸM" w:eastAsia="HGSｺﾞｼｯｸM" w:hint="eastAsia"/>
          <w:sz w:val="22"/>
        </w:rPr>
        <w:t>8</w:t>
      </w:r>
      <w:r w:rsidRPr="00005D9E">
        <w:rPr>
          <w:rFonts w:ascii="HGSｺﾞｼｯｸM" w:eastAsia="HGSｺﾞｼｯｸM" w:hint="eastAsia"/>
          <w:sz w:val="22"/>
        </w:rPr>
        <w:t>月</w:t>
      </w:r>
      <w:r w:rsidR="00D4304B" w:rsidRPr="00005D9E">
        <w:rPr>
          <w:rFonts w:ascii="HGSｺﾞｼｯｸM" w:eastAsia="HGSｺﾞｼｯｸM" w:hint="eastAsia"/>
          <w:sz w:val="22"/>
        </w:rPr>
        <w:t xml:space="preserve">　　</w:t>
      </w:r>
      <w:r w:rsidRPr="00005D9E">
        <w:rPr>
          <w:rFonts w:ascii="HGSｺﾞｼｯｸM" w:eastAsia="HGSｺﾞｼｯｸM" w:hint="eastAsia"/>
          <w:sz w:val="22"/>
        </w:rPr>
        <w:t>日から施行する。</w:t>
      </w:r>
    </w:p>
    <w:p w14:paraId="539458FE" w14:textId="77777777" w:rsidR="007F26DB" w:rsidRPr="00005D9E" w:rsidRDefault="007F26DB" w:rsidP="007F26DB">
      <w:pPr>
        <w:spacing w:line="240" w:lineRule="exact"/>
        <w:rPr>
          <w:rFonts w:ascii="HGSｺﾞｼｯｸM" w:eastAsia="HGSｺﾞｼｯｸM" w:hAnsi="ＭＳ ゴシック"/>
          <w:sz w:val="22"/>
        </w:rPr>
      </w:pPr>
    </w:p>
    <w:p w14:paraId="7D26E6FB" w14:textId="77777777" w:rsidR="00E85A7E" w:rsidRPr="00005D9E" w:rsidRDefault="00E85A7E" w:rsidP="006D24D5">
      <w:pPr>
        <w:spacing w:line="240" w:lineRule="exact"/>
        <w:rPr>
          <w:rFonts w:ascii="HGSｺﾞｼｯｸM" w:eastAsia="HGSｺﾞｼｯｸM" w:hAnsi="ＭＳ ゴシック"/>
          <w:sz w:val="22"/>
        </w:rPr>
      </w:pPr>
    </w:p>
    <w:p w14:paraId="58781BCD" w14:textId="77777777" w:rsidR="00D4575E" w:rsidRPr="00005D9E" w:rsidRDefault="00127189" w:rsidP="00431072">
      <w:pPr>
        <w:spacing w:line="240" w:lineRule="exact"/>
        <w:rPr>
          <w:rFonts w:ascii="ＭＳ ゴシック" w:eastAsia="ＭＳ ゴシック" w:hAnsi="ＭＳ ゴシック"/>
          <w:sz w:val="22"/>
        </w:rPr>
      </w:pPr>
      <w:r w:rsidRPr="00005D9E">
        <w:rPr>
          <w:rFonts w:ascii="HGSｺﾞｼｯｸM" w:eastAsia="HGSｺﾞｼｯｸM" w:hAnsi="ＭＳ ゴシック" w:hint="eastAsia"/>
          <w:sz w:val="22"/>
        </w:rPr>
        <w:t xml:space="preserve">　　　</w:t>
      </w:r>
    </w:p>
    <w:sectPr w:rsidR="00D4575E" w:rsidRPr="00005D9E" w:rsidSect="00482FA5">
      <w:headerReference w:type="default" r:id="rId7"/>
      <w:footerReference w:type="default" r:id="rId8"/>
      <w:pgSz w:w="11906" w:h="16838" w:code="9"/>
      <w:pgMar w:top="1134" w:right="1134" w:bottom="1134" w:left="1134" w:header="720" w:footer="720" w:gutter="0"/>
      <w:cols w:space="720"/>
      <w:noEndnote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761827" w14:textId="77777777" w:rsidR="0097133F" w:rsidRDefault="0097133F">
      <w:r>
        <w:separator/>
      </w:r>
    </w:p>
  </w:endnote>
  <w:endnote w:type="continuationSeparator" w:id="0">
    <w:p w14:paraId="47DA813F" w14:textId="77777777" w:rsidR="0097133F" w:rsidRDefault="00971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5E88AE" w14:textId="77777777" w:rsidR="006F25FE" w:rsidRDefault="0097133F">
    <w:pPr>
      <w:autoSpaceDE w:val="0"/>
      <w:autoSpaceDN w:val="0"/>
      <w:jc w:val="left"/>
      <w:rPr>
        <w:rFonts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8AC34D" w14:textId="77777777" w:rsidR="0097133F" w:rsidRDefault="0097133F">
      <w:r>
        <w:separator/>
      </w:r>
    </w:p>
  </w:footnote>
  <w:footnote w:type="continuationSeparator" w:id="0">
    <w:p w14:paraId="697693D5" w14:textId="77777777" w:rsidR="0097133F" w:rsidRDefault="00971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D60EEE" w14:textId="77777777" w:rsidR="006F25FE" w:rsidRDefault="0097133F">
    <w:pPr>
      <w:autoSpaceDE w:val="0"/>
      <w:autoSpaceDN w:val="0"/>
      <w:jc w:val="left"/>
      <w:rPr>
        <w:rFonts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AA32F4"/>
    <w:multiLevelType w:val="hybridMultilevel"/>
    <w:tmpl w:val="B5563D96"/>
    <w:lvl w:ilvl="0" w:tplc="1EB8C900">
      <w:start w:val="1"/>
      <w:numFmt w:val="decimalFullWidth"/>
      <w:lvlText w:val="第%1条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24006F1"/>
    <w:multiLevelType w:val="hybridMultilevel"/>
    <w:tmpl w:val="D19ABB6E"/>
    <w:lvl w:ilvl="0" w:tplc="D7788E2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4D5"/>
    <w:rsid w:val="00005D9E"/>
    <w:rsid w:val="000269DC"/>
    <w:rsid w:val="000647AE"/>
    <w:rsid w:val="0009038E"/>
    <w:rsid w:val="000A03C1"/>
    <w:rsid w:val="000A2AC7"/>
    <w:rsid w:val="000A4EA8"/>
    <w:rsid w:val="000A5E1A"/>
    <w:rsid w:val="000B20E3"/>
    <w:rsid w:val="000C7142"/>
    <w:rsid w:val="000C72CC"/>
    <w:rsid w:val="00102869"/>
    <w:rsid w:val="00127189"/>
    <w:rsid w:val="001373DB"/>
    <w:rsid w:val="00146447"/>
    <w:rsid w:val="00146A59"/>
    <w:rsid w:val="00185837"/>
    <w:rsid w:val="001F31E2"/>
    <w:rsid w:val="00204B9E"/>
    <w:rsid w:val="002379EF"/>
    <w:rsid w:val="00263A9A"/>
    <w:rsid w:val="00285689"/>
    <w:rsid w:val="002B126B"/>
    <w:rsid w:val="002D0B77"/>
    <w:rsid w:val="00344CB8"/>
    <w:rsid w:val="003645C7"/>
    <w:rsid w:val="00371BA2"/>
    <w:rsid w:val="0040608C"/>
    <w:rsid w:val="00410F37"/>
    <w:rsid w:val="004110B3"/>
    <w:rsid w:val="00422309"/>
    <w:rsid w:val="00423C49"/>
    <w:rsid w:val="0042539A"/>
    <w:rsid w:val="00431072"/>
    <w:rsid w:val="0044362E"/>
    <w:rsid w:val="004517A0"/>
    <w:rsid w:val="0047263C"/>
    <w:rsid w:val="004A40E0"/>
    <w:rsid w:val="004C0F25"/>
    <w:rsid w:val="004C6141"/>
    <w:rsid w:val="00506B25"/>
    <w:rsid w:val="005161EB"/>
    <w:rsid w:val="00526046"/>
    <w:rsid w:val="00545E87"/>
    <w:rsid w:val="005508B6"/>
    <w:rsid w:val="00556CC5"/>
    <w:rsid w:val="005801E0"/>
    <w:rsid w:val="00581B6F"/>
    <w:rsid w:val="005A69B4"/>
    <w:rsid w:val="00630962"/>
    <w:rsid w:val="006376CB"/>
    <w:rsid w:val="006968F2"/>
    <w:rsid w:val="006C4765"/>
    <w:rsid w:val="006D24D5"/>
    <w:rsid w:val="006E6D88"/>
    <w:rsid w:val="007176AC"/>
    <w:rsid w:val="0075248B"/>
    <w:rsid w:val="00753D2E"/>
    <w:rsid w:val="0075469C"/>
    <w:rsid w:val="0076632A"/>
    <w:rsid w:val="007B0DF5"/>
    <w:rsid w:val="007C170C"/>
    <w:rsid w:val="007F26DB"/>
    <w:rsid w:val="00826052"/>
    <w:rsid w:val="0082764A"/>
    <w:rsid w:val="008320A7"/>
    <w:rsid w:val="00840880"/>
    <w:rsid w:val="008A1F8B"/>
    <w:rsid w:val="008A2348"/>
    <w:rsid w:val="008B6D8E"/>
    <w:rsid w:val="008D15B6"/>
    <w:rsid w:val="00900195"/>
    <w:rsid w:val="0091449A"/>
    <w:rsid w:val="00967BBD"/>
    <w:rsid w:val="0097133F"/>
    <w:rsid w:val="009B3C2D"/>
    <w:rsid w:val="009C04D6"/>
    <w:rsid w:val="009F63C6"/>
    <w:rsid w:val="00A95DB4"/>
    <w:rsid w:val="00AB20EE"/>
    <w:rsid w:val="00AC5DC6"/>
    <w:rsid w:val="00AE66B0"/>
    <w:rsid w:val="00B80C69"/>
    <w:rsid w:val="00B818CE"/>
    <w:rsid w:val="00BA24BF"/>
    <w:rsid w:val="00C1236A"/>
    <w:rsid w:val="00C367AD"/>
    <w:rsid w:val="00C4325C"/>
    <w:rsid w:val="00C517A2"/>
    <w:rsid w:val="00C55577"/>
    <w:rsid w:val="00C60834"/>
    <w:rsid w:val="00C63204"/>
    <w:rsid w:val="00C90072"/>
    <w:rsid w:val="00CB1D6A"/>
    <w:rsid w:val="00CB335E"/>
    <w:rsid w:val="00CC76CF"/>
    <w:rsid w:val="00CF22CD"/>
    <w:rsid w:val="00D1517E"/>
    <w:rsid w:val="00D16404"/>
    <w:rsid w:val="00D4304B"/>
    <w:rsid w:val="00D64EF3"/>
    <w:rsid w:val="00D8625F"/>
    <w:rsid w:val="00D912E0"/>
    <w:rsid w:val="00D944EE"/>
    <w:rsid w:val="00DB2404"/>
    <w:rsid w:val="00DC2B8D"/>
    <w:rsid w:val="00E27A9F"/>
    <w:rsid w:val="00E41583"/>
    <w:rsid w:val="00E66FBB"/>
    <w:rsid w:val="00E7796F"/>
    <w:rsid w:val="00E85A7E"/>
    <w:rsid w:val="00EA3086"/>
    <w:rsid w:val="00EA7740"/>
    <w:rsid w:val="00EB0E2D"/>
    <w:rsid w:val="00ED39BA"/>
    <w:rsid w:val="00F31776"/>
    <w:rsid w:val="00F376FC"/>
    <w:rsid w:val="00F428A0"/>
    <w:rsid w:val="00F564AA"/>
    <w:rsid w:val="00F65963"/>
    <w:rsid w:val="00F70A59"/>
    <w:rsid w:val="00FB547F"/>
    <w:rsid w:val="00FD5492"/>
    <w:rsid w:val="00FF0C7D"/>
    <w:rsid w:val="00FF1B16"/>
    <w:rsid w:val="00FF5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48F6FF"/>
  <w15:docId w15:val="{7FACAA8C-0A17-4584-8906-FD3C41B3B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4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D24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6D24D5"/>
  </w:style>
  <w:style w:type="paragraph" w:styleId="a5">
    <w:name w:val="footer"/>
    <w:basedOn w:val="a"/>
    <w:link w:val="a6"/>
    <w:uiPriority w:val="99"/>
    <w:unhideWhenUsed/>
    <w:rsid w:val="009C04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04D6"/>
  </w:style>
  <w:style w:type="paragraph" w:styleId="a7">
    <w:name w:val="Balloon Text"/>
    <w:basedOn w:val="a"/>
    <w:link w:val="a8"/>
    <w:uiPriority w:val="99"/>
    <w:semiHidden/>
    <w:unhideWhenUsed/>
    <w:rsid w:val="00C517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517A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D4304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榎本雅徳</dc:creator>
  <cp:lastModifiedBy>松浦 肇</cp:lastModifiedBy>
  <cp:revision>3</cp:revision>
  <cp:lastPrinted>2020-04-28T04:47:00Z</cp:lastPrinted>
  <dcterms:created xsi:type="dcterms:W3CDTF">2021-08-23T06:04:00Z</dcterms:created>
  <dcterms:modified xsi:type="dcterms:W3CDTF">2021-08-23T07:12:00Z</dcterms:modified>
</cp:coreProperties>
</file>